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2CE" w:rsidRDefault="006272CE" w:rsidP="006272CE">
      <w:pPr>
        <w:spacing w:after="0" w:line="480" w:lineRule="auto"/>
        <w:rPr>
          <w:rFonts w:ascii="Times New Roman" w:hAnsi="Times New Roman" w:cs="Times New Roman"/>
          <w:sz w:val="24"/>
          <w:szCs w:val="24"/>
        </w:rPr>
      </w:pPr>
      <w:bookmarkStart w:id="0" w:name="_GoBack"/>
      <w:bookmarkEnd w:id="0"/>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Response to Discussion 1 and 2</w:t>
      </w:r>
    </w:p>
    <w:p w:rsidR="006272CE" w:rsidRDefault="006272CE" w:rsidP="006272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272CE" w:rsidRDefault="006272CE" w:rsidP="006272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A75E43" w:rsidP="00A75E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 to Discussion 1 and 2</w:t>
      </w:r>
    </w:p>
    <w:p w:rsidR="006272CE" w:rsidRPr="00A75E43" w:rsidRDefault="006272CE" w:rsidP="006272CE">
      <w:pPr>
        <w:spacing w:after="0" w:line="480" w:lineRule="auto"/>
        <w:rPr>
          <w:rFonts w:ascii="Times New Roman" w:hAnsi="Times New Roman" w:cs="Times New Roman"/>
          <w:b/>
          <w:sz w:val="24"/>
          <w:szCs w:val="24"/>
        </w:rPr>
      </w:pPr>
      <w:r w:rsidRPr="00A75E43">
        <w:rPr>
          <w:rFonts w:ascii="Times New Roman" w:hAnsi="Times New Roman" w:cs="Times New Roman"/>
          <w:b/>
          <w:sz w:val="24"/>
          <w:szCs w:val="24"/>
        </w:rPr>
        <w:t>Response to Discussion 1</w:t>
      </w:r>
    </w:p>
    <w:p w:rsidR="006272CE" w:rsidRPr="006272CE" w:rsidRDefault="006272CE" w:rsidP="006272CE">
      <w:pPr>
        <w:spacing w:after="0" w:line="480" w:lineRule="auto"/>
        <w:ind w:firstLine="720"/>
        <w:rPr>
          <w:rFonts w:ascii="Times New Roman" w:hAnsi="Times New Roman" w:cs="Times New Roman"/>
          <w:sz w:val="24"/>
          <w:szCs w:val="24"/>
        </w:rPr>
      </w:pPr>
      <w:r w:rsidRPr="006272CE">
        <w:rPr>
          <w:rFonts w:ascii="Times New Roman" w:hAnsi="Times New Roman" w:cs="Times New Roman"/>
          <w:sz w:val="24"/>
          <w:szCs w:val="24"/>
        </w:rPr>
        <w:t xml:space="preserve"> Question 1, the writer has clearly stated the meaning of workers’ compensation as provided by the law and according to the source used. The aim of the question anticipated to get more than one responsibility of the risk managers at the workplace, however, the writer’s answer has detailed one responsibility of risk managers. Therefore, there is the need for an ad</w:t>
      </w:r>
      <w:r>
        <w:rPr>
          <w:rFonts w:ascii="Times New Roman" w:hAnsi="Times New Roman" w:cs="Times New Roman"/>
          <w:sz w:val="24"/>
          <w:szCs w:val="24"/>
        </w:rPr>
        <w:t>ditional response to question1. For q</w:t>
      </w:r>
      <w:r w:rsidRPr="006272CE">
        <w:rPr>
          <w:rFonts w:ascii="Times New Roman" w:hAnsi="Times New Roman" w:cs="Times New Roman"/>
          <w:sz w:val="24"/>
          <w:szCs w:val="24"/>
        </w:rPr>
        <w:t>uestion 2 the writer has explained the role of employee safety in the risk management. The writer has mentioned the importance of employee observation that acts as a way to help the problems that can cause future problems. Youngberg (2011) shows that the employees provide the risk management with the important information that largely helps mitigate problems that may be haza</w:t>
      </w:r>
      <w:r>
        <w:rPr>
          <w:rFonts w:ascii="Times New Roman" w:hAnsi="Times New Roman" w:cs="Times New Roman"/>
          <w:sz w:val="24"/>
          <w:szCs w:val="24"/>
        </w:rPr>
        <w:t>rdous to the employees’ health. And for the last question,</w:t>
      </w:r>
      <w:r w:rsidRPr="006272CE">
        <w:rPr>
          <w:rFonts w:ascii="Times New Roman" w:hAnsi="Times New Roman" w:cs="Times New Roman"/>
          <w:sz w:val="24"/>
          <w:szCs w:val="24"/>
        </w:rPr>
        <w:t xml:space="preserve"> the writer should have explained the first point in this manner to state a clear point; Youngberg (2011) demonstrates that the risk management units should focus on the loss prevention, finance, mitigation of the losses, and administration claims to manage the workers’ compensation. The rest of the points the writer should have focused to explain how these areas will benefit the risk management with the issue of workers’ compensation. </w:t>
      </w:r>
    </w:p>
    <w:p w:rsidR="00A75E43" w:rsidRDefault="00A75E43" w:rsidP="00A75E43">
      <w:pPr>
        <w:spacing w:after="0" w:line="480" w:lineRule="auto"/>
        <w:rPr>
          <w:rFonts w:ascii="Times New Roman" w:hAnsi="Times New Roman" w:cs="Times New Roman"/>
          <w:sz w:val="24"/>
          <w:szCs w:val="24"/>
        </w:rPr>
      </w:pPr>
    </w:p>
    <w:p w:rsidR="006272CE" w:rsidRPr="00A75E43" w:rsidRDefault="006272CE" w:rsidP="00A75E43">
      <w:pPr>
        <w:spacing w:after="0" w:line="480" w:lineRule="auto"/>
        <w:rPr>
          <w:rFonts w:ascii="Times New Roman" w:hAnsi="Times New Roman" w:cs="Times New Roman"/>
          <w:b/>
          <w:sz w:val="24"/>
          <w:szCs w:val="24"/>
        </w:rPr>
      </w:pPr>
      <w:r w:rsidRPr="00A75E43">
        <w:rPr>
          <w:rFonts w:ascii="Times New Roman" w:hAnsi="Times New Roman" w:cs="Times New Roman"/>
          <w:b/>
          <w:sz w:val="24"/>
          <w:szCs w:val="24"/>
        </w:rPr>
        <w:t>Response to Discussion 2</w:t>
      </w:r>
    </w:p>
    <w:p w:rsidR="006272CE" w:rsidRPr="006272CE" w:rsidRDefault="006272CE" w:rsidP="006272CE">
      <w:pPr>
        <w:spacing w:after="0" w:line="480" w:lineRule="auto"/>
        <w:ind w:firstLine="720"/>
        <w:rPr>
          <w:rFonts w:ascii="Times New Roman" w:hAnsi="Times New Roman" w:cs="Times New Roman"/>
          <w:sz w:val="24"/>
          <w:szCs w:val="24"/>
        </w:rPr>
      </w:pPr>
      <w:r w:rsidRPr="006272CE">
        <w:rPr>
          <w:rFonts w:ascii="Times New Roman" w:hAnsi="Times New Roman" w:cs="Times New Roman"/>
          <w:sz w:val="24"/>
          <w:szCs w:val="24"/>
        </w:rPr>
        <w:t xml:space="preserve">The writer has detailed enough the requirements of the workers’ compensation in a workplace; however, the question was primarily on the responsibilities of risk managers in the workers’ compensation. Therefore, it means that the writer has not clearly and specifically demonstrated the need for the question. Youngberg (2011) establish that one responsibility of the risk managers is to ensure the safety of the workplaces. I think that a mention of at least two </w:t>
      </w:r>
      <w:r w:rsidRPr="006272CE">
        <w:rPr>
          <w:rFonts w:ascii="Times New Roman" w:hAnsi="Times New Roman" w:cs="Times New Roman"/>
          <w:sz w:val="24"/>
          <w:szCs w:val="24"/>
        </w:rPr>
        <w:lastRenderedPageBreak/>
        <w:t>responsibilities would have met t</w:t>
      </w:r>
      <w:r>
        <w:rPr>
          <w:rFonts w:ascii="Times New Roman" w:hAnsi="Times New Roman" w:cs="Times New Roman"/>
          <w:sz w:val="24"/>
          <w:szCs w:val="24"/>
        </w:rPr>
        <w:t xml:space="preserve">he requirement of the question. </w:t>
      </w:r>
      <w:r w:rsidRPr="006272CE">
        <w:rPr>
          <w:rFonts w:ascii="Times New Roman" w:hAnsi="Times New Roman" w:cs="Times New Roman"/>
          <w:sz w:val="24"/>
          <w:szCs w:val="24"/>
        </w:rPr>
        <w:t>For question 2; the writer has shown the part that the employees should play to ensure safety in the workplace; however, the question focused much on the role of the employees. But the writer has answered the question based on the role of the risk manager. Therefore, I think that the writer should focus to answer the question base</w:t>
      </w:r>
      <w:r>
        <w:rPr>
          <w:rFonts w:ascii="Times New Roman" w:hAnsi="Times New Roman" w:cs="Times New Roman"/>
          <w:sz w:val="24"/>
          <w:szCs w:val="24"/>
        </w:rPr>
        <w:t xml:space="preserve">d on the role of the employees. </w:t>
      </w:r>
      <w:r w:rsidRPr="006272CE">
        <w:rPr>
          <w:rFonts w:ascii="Times New Roman" w:hAnsi="Times New Roman" w:cs="Times New Roman"/>
          <w:sz w:val="24"/>
          <w:szCs w:val="24"/>
        </w:rPr>
        <w:t>The response to the question of how to manage workers’ compensation by the risk management has been well detailed and answered comprehensively. The writer has incorporated the right ideas to explain the points in details</w:t>
      </w:r>
      <w:r>
        <w:rPr>
          <w:rFonts w:ascii="Times New Roman" w:hAnsi="Times New Roman" w:cs="Times New Roman"/>
          <w:sz w:val="24"/>
          <w:szCs w:val="24"/>
        </w:rPr>
        <w:t xml:space="preserve"> and additional information from the source</w:t>
      </w:r>
      <w:r w:rsidRPr="006272CE">
        <w:rPr>
          <w:rFonts w:ascii="Times New Roman" w:hAnsi="Times New Roman" w:cs="Times New Roman"/>
          <w:sz w:val="24"/>
          <w:szCs w:val="24"/>
        </w:rPr>
        <w:t xml:space="preserve">. I think that the answer has been well constructed and meets the needs of the question.  </w:t>
      </w:r>
    </w:p>
    <w:p w:rsidR="006272CE" w:rsidRPr="006272CE" w:rsidRDefault="006272CE" w:rsidP="006272CE">
      <w:pPr>
        <w:spacing w:after="0" w:line="480" w:lineRule="auto"/>
        <w:ind w:firstLine="720"/>
        <w:rPr>
          <w:rFonts w:ascii="Times New Roman" w:hAnsi="Times New Roman" w:cs="Times New Roman"/>
          <w:sz w:val="24"/>
          <w:szCs w:val="24"/>
        </w:rPr>
      </w:pPr>
    </w:p>
    <w:p w:rsidR="006272CE" w:rsidRPr="006272CE" w:rsidRDefault="006272CE" w:rsidP="006272CE">
      <w:pPr>
        <w:spacing w:after="0" w:line="480" w:lineRule="auto"/>
        <w:ind w:firstLine="720"/>
        <w:rPr>
          <w:rFonts w:ascii="Times New Roman" w:hAnsi="Times New Roman" w:cs="Times New Roman"/>
          <w:sz w:val="24"/>
          <w:szCs w:val="24"/>
        </w:rPr>
      </w:pPr>
    </w:p>
    <w:p w:rsidR="0085303A" w:rsidRDefault="006272CE" w:rsidP="006272CE">
      <w:pPr>
        <w:spacing w:after="0" w:line="480" w:lineRule="auto"/>
        <w:ind w:firstLine="720"/>
        <w:rPr>
          <w:rFonts w:ascii="Times New Roman" w:hAnsi="Times New Roman" w:cs="Times New Roman"/>
          <w:sz w:val="24"/>
          <w:szCs w:val="24"/>
        </w:rPr>
      </w:pPr>
      <w:r w:rsidRPr="006272CE">
        <w:rPr>
          <w:rFonts w:ascii="Times New Roman" w:hAnsi="Times New Roman" w:cs="Times New Roman"/>
          <w:sz w:val="24"/>
          <w:szCs w:val="24"/>
        </w:rPr>
        <w:t xml:space="preserve"> </w:t>
      </w:r>
      <w:r w:rsidR="00BE1E4A">
        <w:rPr>
          <w:rFonts w:ascii="Times New Roman" w:hAnsi="Times New Roman" w:cs="Times New Roman"/>
          <w:sz w:val="24"/>
          <w:szCs w:val="24"/>
        </w:rPr>
        <w:t xml:space="preserve"> </w:t>
      </w: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A75E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75E43" w:rsidRPr="00FE08B8" w:rsidRDefault="00A75E43" w:rsidP="00A75E43">
      <w:pPr>
        <w:spacing w:after="0" w:line="480" w:lineRule="auto"/>
        <w:ind w:left="720" w:hanging="720"/>
        <w:rPr>
          <w:rFonts w:ascii="Times New Roman" w:hAnsi="Times New Roman" w:cs="Times New Roman"/>
          <w:sz w:val="24"/>
          <w:szCs w:val="24"/>
        </w:rPr>
      </w:pPr>
      <w:r w:rsidRPr="00FE08B8">
        <w:rPr>
          <w:rFonts w:ascii="Times New Roman" w:hAnsi="Times New Roman" w:cs="Times New Roman"/>
          <w:color w:val="222222"/>
          <w:sz w:val="24"/>
          <w:szCs w:val="24"/>
          <w:shd w:val="clear" w:color="auto" w:fill="FFFFFF"/>
        </w:rPr>
        <w:t xml:space="preserve">Youngberg, B. J. (2011). </w:t>
      </w:r>
      <w:proofErr w:type="gramStart"/>
      <w:r w:rsidRPr="00FE08B8">
        <w:rPr>
          <w:rFonts w:ascii="Times New Roman" w:hAnsi="Times New Roman" w:cs="Times New Roman"/>
          <w:color w:val="222222"/>
          <w:sz w:val="24"/>
          <w:szCs w:val="24"/>
          <w:shd w:val="clear" w:color="auto" w:fill="FFFFFF"/>
        </w:rPr>
        <w:t>Principles of risk management and patient safety.</w:t>
      </w:r>
      <w:proofErr w:type="gramEnd"/>
      <w:r w:rsidRPr="00FE08B8">
        <w:rPr>
          <w:rFonts w:ascii="Times New Roman" w:hAnsi="Times New Roman" w:cs="Times New Roman"/>
          <w:color w:val="222222"/>
          <w:sz w:val="24"/>
          <w:szCs w:val="24"/>
          <w:shd w:val="clear" w:color="auto" w:fill="FFFFFF"/>
        </w:rPr>
        <w:t xml:space="preserve"> Retrieved from http://dspace.elib.ntt.edu.vn/dspace/bitstream/123456789/7689/1/Principles%20of%20risk%20management%20and%20patient%20safety.pdf</w:t>
      </w:r>
    </w:p>
    <w:p w:rsidR="00A75E43" w:rsidRPr="0085303A" w:rsidRDefault="00A75E43" w:rsidP="00A75E4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75E43" w:rsidRPr="0085303A" w:rsidSect="006272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996" w:rsidRDefault="00332996" w:rsidP="006272CE">
      <w:pPr>
        <w:spacing w:after="0" w:line="240" w:lineRule="auto"/>
      </w:pPr>
      <w:r>
        <w:separator/>
      </w:r>
    </w:p>
  </w:endnote>
  <w:endnote w:type="continuationSeparator" w:id="0">
    <w:p w:rsidR="00332996" w:rsidRDefault="00332996" w:rsidP="00627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996" w:rsidRDefault="00332996" w:rsidP="006272CE">
      <w:pPr>
        <w:spacing w:after="0" w:line="240" w:lineRule="auto"/>
      </w:pPr>
      <w:r>
        <w:separator/>
      </w:r>
    </w:p>
  </w:footnote>
  <w:footnote w:type="continuationSeparator" w:id="0">
    <w:p w:rsidR="00332996" w:rsidRDefault="00332996" w:rsidP="006272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2CE" w:rsidRDefault="006272CE">
    <w:pPr>
      <w:pStyle w:val="Header"/>
    </w:pPr>
    <w:r w:rsidRPr="006272CE">
      <w:rPr>
        <w:rFonts w:ascii="Times New Roman" w:hAnsi="Times New Roman" w:cs="Times New Roman"/>
        <w:sz w:val="24"/>
        <w:szCs w:val="24"/>
      </w:rPr>
      <w:t>RESPONSE TO POSTS</w:t>
    </w:r>
    <w:r w:rsidRPr="006272CE">
      <w:rPr>
        <w:rFonts w:ascii="Times New Roman" w:hAnsi="Times New Roman" w:cs="Times New Roman"/>
        <w:sz w:val="24"/>
        <w:szCs w:val="24"/>
      </w:rPr>
      <w:tab/>
    </w:r>
    <w:r w:rsidRPr="006272CE">
      <w:rPr>
        <w:rFonts w:ascii="Times New Roman" w:hAnsi="Times New Roman" w:cs="Times New Roman"/>
        <w:sz w:val="24"/>
        <w:szCs w:val="24"/>
      </w:rPr>
      <w:tab/>
    </w:r>
    <w:r w:rsidRPr="006272CE">
      <w:rPr>
        <w:rFonts w:ascii="Times New Roman" w:hAnsi="Times New Roman" w:cs="Times New Roman"/>
        <w:sz w:val="24"/>
        <w:szCs w:val="24"/>
      </w:rPr>
      <w:fldChar w:fldCharType="begin"/>
    </w:r>
    <w:r w:rsidRPr="006272CE">
      <w:rPr>
        <w:rFonts w:ascii="Times New Roman" w:hAnsi="Times New Roman" w:cs="Times New Roman"/>
        <w:sz w:val="24"/>
        <w:szCs w:val="24"/>
      </w:rPr>
      <w:instrText xml:space="preserve"> PAGE   \* MERGEFORMAT </w:instrText>
    </w:r>
    <w:r w:rsidRPr="006272CE">
      <w:rPr>
        <w:rFonts w:ascii="Times New Roman" w:hAnsi="Times New Roman" w:cs="Times New Roman"/>
        <w:sz w:val="24"/>
        <w:szCs w:val="24"/>
      </w:rPr>
      <w:fldChar w:fldCharType="separate"/>
    </w:r>
    <w:r w:rsidR="00A75E43">
      <w:rPr>
        <w:rFonts w:ascii="Times New Roman" w:hAnsi="Times New Roman" w:cs="Times New Roman"/>
        <w:noProof/>
        <w:sz w:val="24"/>
        <w:szCs w:val="24"/>
      </w:rPr>
      <w:t>2</w:t>
    </w:r>
    <w:r w:rsidRPr="006272C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2CE" w:rsidRPr="006272CE" w:rsidRDefault="006272CE">
    <w:pPr>
      <w:pStyle w:val="Header"/>
      <w:rPr>
        <w:rFonts w:ascii="Times New Roman" w:hAnsi="Times New Roman" w:cs="Times New Roman"/>
        <w:sz w:val="24"/>
        <w:szCs w:val="24"/>
      </w:rPr>
    </w:pPr>
    <w:r w:rsidRPr="006272CE">
      <w:rPr>
        <w:rFonts w:ascii="Times New Roman" w:hAnsi="Times New Roman" w:cs="Times New Roman"/>
        <w:sz w:val="24"/>
        <w:szCs w:val="24"/>
      </w:rPr>
      <w:t>Running head: RESPONSE TO POSTS</w:t>
    </w:r>
    <w:r w:rsidRPr="006272CE">
      <w:rPr>
        <w:rFonts w:ascii="Times New Roman" w:hAnsi="Times New Roman" w:cs="Times New Roman"/>
        <w:sz w:val="24"/>
        <w:szCs w:val="24"/>
      </w:rPr>
      <w:tab/>
    </w:r>
    <w:r w:rsidRPr="006272CE">
      <w:rPr>
        <w:rFonts w:ascii="Times New Roman" w:hAnsi="Times New Roman" w:cs="Times New Roman"/>
        <w:sz w:val="24"/>
        <w:szCs w:val="24"/>
      </w:rPr>
      <w:tab/>
    </w:r>
    <w:r w:rsidRPr="006272CE">
      <w:rPr>
        <w:rFonts w:ascii="Times New Roman" w:hAnsi="Times New Roman" w:cs="Times New Roman"/>
        <w:sz w:val="24"/>
        <w:szCs w:val="24"/>
      </w:rPr>
      <w:fldChar w:fldCharType="begin"/>
    </w:r>
    <w:r w:rsidRPr="006272CE">
      <w:rPr>
        <w:rFonts w:ascii="Times New Roman" w:hAnsi="Times New Roman" w:cs="Times New Roman"/>
        <w:sz w:val="24"/>
        <w:szCs w:val="24"/>
      </w:rPr>
      <w:instrText xml:space="preserve"> PAGE   \* MERGEFORMAT </w:instrText>
    </w:r>
    <w:r w:rsidRPr="006272CE">
      <w:rPr>
        <w:rFonts w:ascii="Times New Roman" w:hAnsi="Times New Roman" w:cs="Times New Roman"/>
        <w:sz w:val="24"/>
        <w:szCs w:val="24"/>
      </w:rPr>
      <w:fldChar w:fldCharType="separate"/>
    </w:r>
    <w:r w:rsidR="00A75E43">
      <w:rPr>
        <w:rFonts w:ascii="Times New Roman" w:hAnsi="Times New Roman" w:cs="Times New Roman"/>
        <w:noProof/>
        <w:sz w:val="24"/>
        <w:szCs w:val="24"/>
      </w:rPr>
      <w:t>1</w:t>
    </w:r>
    <w:r w:rsidRPr="006272CE">
      <w:rPr>
        <w:rFonts w:ascii="Times New Roman" w:hAnsi="Times New Roman" w:cs="Times New Roman"/>
        <w:noProof/>
        <w:sz w:val="24"/>
        <w:szCs w:val="24"/>
      </w:rPr>
      <w:fldChar w:fldCharType="end"/>
    </w:r>
    <w:r w:rsidRPr="006272CE">
      <w:rPr>
        <w:rFonts w:ascii="Times New Roman" w:hAnsi="Times New Roman" w:cs="Times New Roman"/>
        <w:sz w:val="24"/>
        <w:szCs w:val="24"/>
      </w:rPr>
      <w:tab/>
    </w:r>
    <w:r w:rsidRPr="006272CE">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03A"/>
    <w:rsid w:val="0007242D"/>
    <w:rsid w:val="00332996"/>
    <w:rsid w:val="004B4F51"/>
    <w:rsid w:val="005D3719"/>
    <w:rsid w:val="006272CE"/>
    <w:rsid w:val="006E3182"/>
    <w:rsid w:val="0085303A"/>
    <w:rsid w:val="00967593"/>
    <w:rsid w:val="00A75E43"/>
    <w:rsid w:val="00BE1E4A"/>
    <w:rsid w:val="00DE5E4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27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2CE"/>
  </w:style>
  <w:style w:type="paragraph" w:styleId="Footer">
    <w:name w:val="footer"/>
    <w:basedOn w:val="Normal"/>
    <w:link w:val="FooterChar"/>
    <w:uiPriority w:val="99"/>
    <w:unhideWhenUsed/>
    <w:rsid w:val="00627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2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27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2CE"/>
  </w:style>
  <w:style w:type="paragraph" w:styleId="Footer">
    <w:name w:val="footer"/>
    <w:basedOn w:val="Normal"/>
    <w:link w:val="FooterChar"/>
    <w:uiPriority w:val="99"/>
    <w:unhideWhenUsed/>
    <w:rsid w:val="00627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2018-10-03T09:10:00Z</dcterms:created>
  <dcterms:modified xsi:type="dcterms:W3CDTF">2018-10-03T10:16:00Z</dcterms:modified>
</cp:coreProperties>
</file>